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FD59038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27538770" w14:textId="43568EBD" w:rsid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0329B2">
        <w:rPr>
          <w:rFonts w:ascii="David" w:hAnsi="David" w:cs="David" w:hint="cs"/>
          <w:b/>
          <w:bCs/>
          <w:szCs w:val="24"/>
          <w:u w:val="single"/>
          <w:rtl/>
        </w:rPr>
        <w:t>10</w:t>
      </w:r>
      <w:r w:rsidR="00FF4671">
        <w:rPr>
          <w:rFonts w:ascii="David" w:hAnsi="David" w:cs="David" w:hint="cs"/>
          <w:b/>
          <w:bCs/>
          <w:szCs w:val="24"/>
          <w:u w:val="single"/>
          <w:rtl/>
        </w:rPr>
        <w:t>/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21  - לאספקת מערכת נגישות עבור התאמת אתרי הממשלה לאנשים עם מוגבלויות עבור </w:t>
      </w:r>
      <w:r w:rsidR="000A3374">
        <w:rPr>
          <w:rFonts w:ascii="David" w:hAnsi="David" w:cs="David"/>
          <w:b/>
          <w:bCs/>
          <w:szCs w:val="24"/>
          <w:u w:val="single"/>
          <w:rtl/>
        </w:rPr>
        <w:t>מערך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 הדיגיטל הלאומי – רשות התקשוב הממשלתי</w:t>
      </w:r>
    </w:p>
    <w:p w14:paraId="0D972E72" w14:textId="77777777" w:rsidR="00421CC1" w:rsidRP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09FE69FC" w14:textId="4B7170CE" w:rsidR="00277BCF" w:rsidRDefault="000A3374" w:rsidP="007C68DE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/>
          <w:szCs w:val="24"/>
          <w:rtl/>
        </w:rPr>
        <w:t>מערך</w:t>
      </w:r>
      <w:r w:rsidR="00277BCF" w:rsidRPr="00277BCF">
        <w:rPr>
          <w:rFonts w:ascii="David" w:hAnsi="David" w:cs="David"/>
          <w:szCs w:val="24"/>
          <w:rtl/>
        </w:rPr>
        <w:t xml:space="preserve">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="00277BCF" w:rsidRPr="00277BCF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 </w:t>
      </w:r>
      <w:r w:rsidR="00FF4671" w:rsidRPr="00FF4671">
        <w:rPr>
          <w:rFonts w:ascii="David" w:hAnsi="David" w:cs="David"/>
          <w:szCs w:val="24"/>
          <w:rtl/>
        </w:rPr>
        <w:t>לאספקת מערכת נגישות</w:t>
      </w:r>
      <w:r w:rsidR="00FF4671">
        <w:rPr>
          <w:rFonts w:ascii="David" w:hAnsi="David" w:cs="David" w:hint="cs"/>
          <w:szCs w:val="24"/>
          <w:rtl/>
        </w:rPr>
        <w:t xml:space="preserve"> </w:t>
      </w:r>
      <w:r w:rsidR="00FF4671" w:rsidRPr="00FF4671">
        <w:rPr>
          <w:rFonts w:ascii="David" w:hAnsi="David" w:cs="David"/>
          <w:szCs w:val="24"/>
          <w:rtl/>
        </w:rPr>
        <w:t xml:space="preserve">עבור התאמת אתרי הממשלה לאנשים עם מוגבלויות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14:paraId="3AC8D0A6" w14:textId="535C86EE" w:rsidR="000329B2" w:rsidRPr="000329B2" w:rsidRDefault="000329B2" w:rsidP="000329B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0329B2">
        <w:rPr>
          <w:rFonts w:ascii="David" w:hAnsi="David" w:cs="David"/>
          <w:szCs w:val="24"/>
          <w:rtl/>
        </w:rPr>
        <w:t>המציע הינו יצרן המערכת המוצעת על ידו (להלן: "המערכת המוצעת"), או לחלופין הינו ספק מורשה של יצרן המערכת המוצעת בישראל.</w:t>
      </w:r>
    </w:p>
    <w:p w14:paraId="44F94A5E" w14:textId="6DF18DFA" w:rsidR="000329B2" w:rsidRPr="000329B2" w:rsidRDefault="000329B2" w:rsidP="000329B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0329B2">
        <w:rPr>
          <w:rFonts w:ascii="David" w:hAnsi="David" w:cs="David"/>
          <w:szCs w:val="24"/>
          <w:rtl/>
        </w:rPr>
        <w:t>למציע או ליצרן המערכת המוצעת על ידו, לפחות 10 לקוחות פעילים, כאשר לפחות 5 לקוחות הם בישראל, אשר משתמשים במערכת המוצעת ומבצעים התאמות נגישות ידניות ואוטומטיות ליישומי אינטרנט באמצעותה.</w:t>
      </w:r>
    </w:p>
    <w:p w14:paraId="345A257F" w14:textId="366DE872" w:rsidR="00FF4671" w:rsidRDefault="000329B2" w:rsidP="000329B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0329B2">
        <w:rPr>
          <w:rFonts w:ascii="David" w:hAnsi="David" w:cs="David"/>
          <w:szCs w:val="24"/>
          <w:rtl/>
        </w:rPr>
        <w:t>מודול תפריט הנגישות של המערכת המוצעת מוטמע בלפחות 100 יישומי אינטרנט, בין בישראל ובין בחו"ל</w:t>
      </w:r>
      <w:r w:rsidR="00456F81" w:rsidRPr="00456F81">
        <w:rPr>
          <w:rFonts w:ascii="David" w:hAnsi="David" w:cs="David"/>
          <w:szCs w:val="24"/>
          <w:rtl/>
        </w:rPr>
        <w:t xml:space="preserve">. 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</w:p>
    <w:p w14:paraId="275FCED6" w14:textId="150D253C" w:rsidR="003E7A7C" w:rsidRPr="00FF4671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FF4671">
        <w:rPr>
          <w:rFonts w:cs="David" w:hint="eastAsia"/>
          <w:szCs w:val="24"/>
          <w:rtl/>
        </w:rPr>
        <w:t>תמצית</w:t>
      </w:r>
      <w:r w:rsidRPr="00FF4671">
        <w:rPr>
          <w:rFonts w:cs="David"/>
          <w:szCs w:val="24"/>
          <w:rtl/>
        </w:rPr>
        <w:t xml:space="preserve"> תנאי הסף </w:t>
      </w:r>
      <w:r w:rsidR="00932D1F" w:rsidRPr="00FF4671">
        <w:rPr>
          <w:rFonts w:cs="David" w:hint="cs"/>
          <w:szCs w:val="24"/>
          <w:rtl/>
        </w:rPr>
        <w:t>הכלליים</w:t>
      </w:r>
      <w:r w:rsidR="000644C6" w:rsidRPr="00FF4671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14218906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FF4671">
        <w:rPr>
          <w:rFonts w:cs="David" w:hint="cs"/>
          <w:szCs w:val="24"/>
          <w:rtl/>
        </w:rPr>
        <w:t>75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4AAD96AD" w:rsidR="001F7B06" w:rsidRPr="0089576F" w:rsidRDefault="001F7B06" w:rsidP="0089576F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89576F">
          <w:rPr>
            <w:rStyle w:val="Hyperlink"/>
            <w:rFonts w:cs="FrankRuehl"/>
          </w:rPr>
          <w:t>Rechesh@digital.gov.il</w:t>
        </w:r>
      </w:hyperlink>
      <w:r w:rsidR="00BF43F9" w:rsidRPr="0089576F">
        <w:rPr>
          <w:rFonts w:cs="David"/>
          <w:spacing w:val="2"/>
          <w:szCs w:val="24"/>
        </w:rPr>
        <w:t xml:space="preserve"> </w:t>
      </w:r>
      <w:r w:rsidR="00277BCF" w:rsidRPr="0089576F">
        <w:rPr>
          <w:rFonts w:cs="David" w:hint="cs"/>
          <w:spacing w:val="2"/>
          <w:szCs w:val="24"/>
          <w:rtl/>
        </w:rPr>
        <w:t xml:space="preserve"> </w:t>
      </w:r>
      <w:r w:rsidRPr="0089576F">
        <w:rPr>
          <w:rFonts w:cs="David"/>
          <w:spacing w:val="2"/>
          <w:szCs w:val="24"/>
          <w:rtl/>
        </w:rPr>
        <w:t xml:space="preserve">עד </w:t>
      </w:r>
      <w:r w:rsidRPr="0089576F">
        <w:rPr>
          <w:rFonts w:cs="David" w:hint="eastAsia"/>
          <w:b/>
          <w:szCs w:val="24"/>
          <w:rtl/>
        </w:rPr>
        <w:t>ליום</w:t>
      </w:r>
      <w:r w:rsidR="00271123" w:rsidRPr="0089576F">
        <w:rPr>
          <w:rFonts w:cs="David" w:hint="cs"/>
          <w:b/>
          <w:szCs w:val="24"/>
          <w:rtl/>
        </w:rPr>
        <w:t xml:space="preserve"> </w:t>
      </w:r>
      <w:r w:rsidR="0089576F" w:rsidRPr="0089576F">
        <w:rPr>
          <w:rFonts w:cs="David" w:hint="cs"/>
          <w:b/>
          <w:szCs w:val="24"/>
          <w:rtl/>
        </w:rPr>
        <w:t>2.12.</w:t>
      </w:r>
      <w:r w:rsidR="00271123" w:rsidRPr="0089576F">
        <w:rPr>
          <w:rFonts w:cs="David" w:hint="cs"/>
          <w:b/>
          <w:szCs w:val="24"/>
          <w:rtl/>
        </w:rPr>
        <w:t xml:space="preserve">2021 </w:t>
      </w:r>
      <w:r w:rsidRPr="0089576F">
        <w:rPr>
          <w:rFonts w:cs="David"/>
          <w:b/>
          <w:szCs w:val="24"/>
          <w:rtl/>
        </w:rPr>
        <w:t xml:space="preserve">בשעה </w:t>
      </w:r>
      <w:r w:rsidR="000644C6" w:rsidRPr="0089576F">
        <w:rPr>
          <w:rFonts w:cs="David"/>
          <w:b/>
          <w:szCs w:val="24"/>
          <w:rtl/>
        </w:rPr>
        <w:t>14</w:t>
      </w:r>
      <w:r w:rsidR="00BF43F9" w:rsidRPr="0089576F">
        <w:rPr>
          <w:rFonts w:cs="David"/>
          <w:b/>
          <w:szCs w:val="24"/>
          <w:rtl/>
        </w:rPr>
        <w:t>:00</w:t>
      </w:r>
      <w:r w:rsidR="00BF43F9" w:rsidRPr="0089576F">
        <w:rPr>
          <w:rFonts w:cs="David" w:hint="cs"/>
          <w:b/>
          <w:szCs w:val="24"/>
          <w:rtl/>
        </w:rPr>
        <w:t xml:space="preserve"> .</w:t>
      </w:r>
      <w:r w:rsidR="00BF43F9" w:rsidRPr="0089576F">
        <w:rPr>
          <w:rFonts w:cs="David"/>
          <w:spacing w:val="2"/>
          <w:szCs w:val="24"/>
          <w:rtl/>
        </w:rPr>
        <w:t xml:space="preserve"> </w:t>
      </w:r>
      <w:r w:rsidRPr="0089576F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bookmarkStart w:id="2" w:name="_GoBack"/>
      <w:bookmarkEnd w:id="2"/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36DE7CE5" w:rsidR="001F7B06" w:rsidRPr="0089576F" w:rsidRDefault="001F7B06" w:rsidP="0089576F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89576F">
        <w:rPr>
          <w:rFonts w:cs="David" w:hint="eastAsia"/>
          <w:szCs w:val="24"/>
          <w:rtl/>
        </w:rPr>
        <w:t>הגשת</w:t>
      </w:r>
      <w:r w:rsidRPr="0089576F">
        <w:rPr>
          <w:rFonts w:cs="David"/>
          <w:szCs w:val="24"/>
          <w:rtl/>
        </w:rPr>
        <w:t xml:space="preserve"> </w:t>
      </w:r>
      <w:r w:rsidRPr="0089576F">
        <w:rPr>
          <w:rFonts w:cs="David" w:hint="eastAsia"/>
          <w:szCs w:val="24"/>
          <w:rtl/>
        </w:rPr>
        <w:t>הצעות</w:t>
      </w:r>
      <w:r w:rsidRPr="0089576F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89576F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89576F">
        <w:rPr>
          <w:rFonts w:cs="David"/>
          <w:szCs w:val="24"/>
          <w:rtl/>
        </w:rPr>
        <w:t xml:space="preserve">, עד </w:t>
      </w:r>
      <w:r w:rsidR="00DF7393" w:rsidRPr="0089576F">
        <w:rPr>
          <w:rFonts w:cs="David" w:hint="cs"/>
          <w:szCs w:val="24"/>
          <w:rtl/>
        </w:rPr>
        <w:t xml:space="preserve">ליום </w:t>
      </w:r>
      <w:r w:rsidR="0089576F" w:rsidRPr="0089576F">
        <w:rPr>
          <w:rFonts w:cs="David" w:hint="cs"/>
          <w:szCs w:val="24"/>
          <w:rtl/>
        </w:rPr>
        <w:t>19.12.</w:t>
      </w:r>
      <w:r w:rsidR="00271123" w:rsidRPr="0089576F">
        <w:rPr>
          <w:rFonts w:cs="David" w:hint="cs"/>
          <w:szCs w:val="24"/>
          <w:rtl/>
        </w:rPr>
        <w:t>2021</w:t>
      </w:r>
      <w:r w:rsidR="00BF43F9" w:rsidRPr="0089576F">
        <w:rPr>
          <w:rFonts w:cs="David"/>
          <w:szCs w:val="24"/>
          <w:rtl/>
        </w:rPr>
        <w:t xml:space="preserve">, </w:t>
      </w:r>
      <w:r w:rsidRPr="0089576F">
        <w:rPr>
          <w:rFonts w:cs="David"/>
          <w:szCs w:val="24"/>
          <w:rtl/>
        </w:rPr>
        <w:t xml:space="preserve">בשעה </w:t>
      </w:r>
      <w:r w:rsidR="00BF43F9" w:rsidRPr="0089576F">
        <w:rPr>
          <w:rFonts w:cs="David" w:hint="cs"/>
          <w:szCs w:val="24"/>
          <w:rtl/>
        </w:rPr>
        <w:t>14:00</w:t>
      </w:r>
      <w:r w:rsidRPr="0089576F">
        <w:rPr>
          <w:rFonts w:cs="David"/>
          <w:szCs w:val="24"/>
          <w:rtl/>
        </w:rPr>
        <w:t xml:space="preserve">. מובהר כי אין לשלוח הצעות בדואר. </w:t>
      </w:r>
      <w:r w:rsidR="00733842" w:rsidRPr="0089576F">
        <w:rPr>
          <w:rFonts w:cs="David" w:hint="cs"/>
          <w:szCs w:val="24"/>
          <w:rtl/>
        </w:rPr>
        <w:t xml:space="preserve">ועדת מכרזים לא תדון </w:t>
      </w:r>
      <w:r w:rsidR="00733842" w:rsidRPr="0089576F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 w:rsidRPr="0089576F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89576F">
      <w:pPr>
        <w:tabs>
          <w:tab w:val="left" w:pos="4015"/>
        </w:tabs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455DCC" w14:textId="77777777" w:rsidR="004C3326" w:rsidRDefault="004C3326">
      <w:r>
        <w:separator/>
      </w:r>
    </w:p>
  </w:endnote>
  <w:endnote w:type="continuationSeparator" w:id="0">
    <w:p w14:paraId="454E050D" w14:textId="77777777" w:rsidR="004C3326" w:rsidRDefault="004C3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charset w:val="00"/>
    <w:family w:val="swiss"/>
    <w:pitch w:val="variable"/>
    <w:sig w:usb0="00000000" w:usb1="00000000" w:usb2="00000000" w:usb3="00000000" w:csb0="00000021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1A33D1" w14:textId="77777777" w:rsidR="004C3326" w:rsidRDefault="004C3326">
      <w:r>
        <w:separator/>
      </w:r>
    </w:p>
  </w:footnote>
  <w:footnote w:type="continuationSeparator" w:id="0">
    <w:p w14:paraId="590DE633" w14:textId="77777777" w:rsidR="004C3326" w:rsidRDefault="004C33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76F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457</Words>
  <Characters>2514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ג'יין ווגל-כוחי</cp:lastModifiedBy>
  <cp:revision>4</cp:revision>
  <dcterms:created xsi:type="dcterms:W3CDTF">2021-11-07T06:51:00Z</dcterms:created>
  <dcterms:modified xsi:type="dcterms:W3CDTF">2021-11-15T15:23:00Z</dcterms:modified>
</cp:coreProperties>
</file>